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176CBCC6"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165EA">
        <w:rPr>
          <w:rFonts w:cstheme="minorHAnsi"/>
          <w:b/>
          <w:bCs/>
          <w:i/>
          <w:color w:val="538135" w:themeColor="accent6" w:themeShade="BF"/>
          <w:sz w:val="24"/>
          <w:szCs w:val="24"/>
        </w:rPr>
        <w:t>August 22</w:t>
      </w:r>
      <w:r w:rsidR="00A165EA" w:rsidRPr="00A165EA">
        <w:rPr>
          <w:rFonts w:cstheme="minorHAnsi"/>
          <w:b/>
          <w:bCs/>
          <w:i/>
          <w:color w:val="538135" w:themeColor="accent6" w:themeShade="BF"/>
          <w:sz w:val="24"/>
          <w:szCs w:val="24"/>
          <w:vertAlign w:val="superscript"/>
        </w:rPr>
        <w:t>nd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E1898E8"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FB1F84">
        <w:rPr>
          <w:b/>
          <w:bCs/>
          <w:i/>
          <w:color w:val="0070C0"/>
          <w:sz w:val="24"/>
          <w:szCs w:val="24"/>
        </w:rPr>
        <w:t>Melody</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450F52A7" w14:textId="08FB5C2C" w:rsidR="00B6658E" w:rsidRPr="00256BD4" w:rsidRDefault="00C36D58" w:rsidP="00D1748E">
      <w:pPr>
        <w:tabs>
          <w:tab w:val="left" w:pos="5040"/>
          <w:tab w:val="right" w:pos="9270"/>
        </w:tabs>
        <w:rPr>
          <w:b/>
          <w:bCs/>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A165EA">
        <w:rPr>
          <w:b/>
          <w:bCs/>
          <w:i/>
          <w:color w:val="0070C0"/>
          <w:sz w:val="24"/>
          <w:szCs w:val="24"/>
        </w:rPr>
        <w:t xml:space="preserve">Care &amp; Closure Initiative </w:t>
      </w:r>
      <w:r w:rsidR="009F5180">
        <w:rPr>
          <w:b/>
          <w:bCs/>
          <w:i/>
          <w:color w:val="0070C0"/>
          <w:sz w:val="24"/>
          <w:szCs w:val="24"/>
        </w:rPr>
        <w:t>– Emily &amp; Jawara</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45C21B20" w14:textId="238992BD" w:rsidR="00705BB1" w:rsidRDefault="00705BB1" w:rsidP="00EF4CD9">
      <w:pPr>
        <w:tabs>
          <w:tab w:val="left" w:pos="5040"/>
          <w:tab w:val="right" w:pos="9270"/>
        </w:tabs>
        <w:rPr>
          <w:i/>
          <w:color w:val="7030A0"/>
          <w:sz w:val="24"/>
          <w:szCs w:val="24"/>
        </w:rPr>
      </w:pPr>
      <w:r>
        <w:rPr>
          <w:i/>
          <w:color w:val="7030A0"/>
          <w:sz w:val="24"/>
          <w:szCs w:val="24"/>
        </w:rPr>
        <w:t>Moving KC3 Hybrid? – Community Discussion and Survey</w:t>
      </w:r>
      <w:r w:rsidR="00FB1F84">
        <w:rPr>
          <w:i/>
          <w:color w:val="7030A0"/>
          <w:sz w:val="24"/>
          <w:szCs w:val="24"/>
        </w:rPr>
        <w:t xml:space="preserve"> </w:t>
      </w:r>
      <w:r w:rsidR="001A6CD6">
        <w:rPr>
          <w:i/>
          <w:color w:val="7030A0"/>
          <w:sz w:val="24"/>
          <w:szCs w:val="24"/>
        </w:rPr>
        <w:t>results</w:t>
      </w:r>
    </w:p>
    <w:p w14:paraId="7556E86D" w14:textId="3E52C998" w:rsidR="00090BD7" w:rsidRDefault="00FC3C61" w:rsidP="00EF4CD9">
      <w:pPr>
        <w:tabs>
          <w:tab w:val="left" w:pos="5040"/>
          <w:tab w:val="right" w:pos="9270"/>
        </w:tabs>
        <w:rPr>
          <w:i/>
          <w:color w:val="7030A0"/>
          <w:sz w:val="24"/>
          <w:szCs w:val="24"/>
        </w:rPr>
      </w:pPr>
      <w:r>
        <w:rPr>
          <w:i/>
          <w:color w:val="7030A0"/>
          <w:sz w:val="24"/>
          <w:szCs w:val="24"/>
        </w:rPr>
        <w:t xml:space="preserve">Community BBQ &amp; Potluck – Planning for next year! </w:t>
      </w:r>
    </w:p>
    <w:p w14:paraId="185CE464" w14:textId="5CFCB516" w:rsidR="007E625D" w:rsidRDefault="007E625D" w:rsidP="00EF4CD9">
      <w:pPr>
        <w:tabs>
          <w:tab w:val="left" w:pos="5040"/>
          <w:tab w:val="right" w:pos="9270"/>
        </w:tabs>
        <w:rPr>
          <w:i/>
          <w:color w:val="7030A0"/>
          <w:sz w:val="24"/>
          <w:szCs w:val="24"/>
        </w:rPr>
      </w:pPr>
      <w:r w:rsidRPr="007E625D">
        <w:rPr>
          <w:bCs/>
          <w:i/>
          <w:color w:val="7030A0"/>
          <w:sz w:val="24"/>
          <w:szCs w:val="24"/>
        </w:rPr>
        <w:t>Chuck E. Cheese fundraisers</w:t>
      </w:r>
      <w:r>
        <w:rPr>
          <w:bCs/>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07249F59"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3E224B">
        <w:rPr>
          <w:bCs/>
          <w:i/>
          <w:color w:val="70AD47" w:themeColor="accent6"/>
          <w:sz w:val="24"/>
          <w:szCs w:val="24"/>
        </w:rPr>
        <w:t xml:space="preserve"> </w:t>
      </w:r>
      <w:r w:rsidR="00FC3C61">
        <w:rPr>
          <w:bCs/>
          <w:i/>
          <w:color w:val="70AD47" w:themeColor="accent6"/>
          <w:sz w:val="24"/>
          <w:szCs w:val="24"/>
        </w:rPr>
        <w:t>– MVP, VIP, and KC3 Incentives</w:t>
      </w:r>
      <w:r w:rsidR="007E625D">
        <w:rPr>
          <w:bCs/>
          <w:i/>
          <w:color w:val="70AD47" w:themeColor="accent6"/>
          <w:sz w:val="24"/>
          <w:szCs w:val="24"/>
        </w:rPr>
        <w:t xml:space="preserve"> </w:t>
      </w:r>
    </w:p>
    <w:p w14:paraId="14E0D910" w14:textId="0B721681"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355A8A">
        <w:rPr>
          <w:bCs/>
          <w:i/>
          <w:color w:val="1F3864" w:themeColor="accent5" w:themeShade="80"/>
          <w:sz w:val="24"/>
          <w:szCs w:val="24"/>
        </w:rPr>
        <w:t xml:space="preserve"> – </w:t>
      </w:r>
      <w:r w:rsidR="00355A8A" w:rsidRPr="00355A8A">
        <w:rPr>
          <w:bCs/>
          <w:i/>
          <w:color w:val="1F3864" w:themeColor="accent5" w:themeShade="80"/>
          <w:sz w:val="24"/>
          <w:szCs w:val="24"/>
        </w:rPr>
        <w:t>STATEWIDE FAMILY NETWORK PARENT/CAREGIVER WEEKEND TRAINING 2023</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29FC9059"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02021">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06BD83DC"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r w:rsidR="00621CA9">
        <w:rPr>
          <w:i/>
          <w:iCs/>
          <w:color w:val="538135" w:themeColor="accent6" w:themeShade="BF"/>
          <w:sz w:val="24"/>
          <w:szCs w:val="24"/>
        </w:rPr>
        <w:t xml:space="preserve"> </w:t>
      </w:r>
      <w:r w:rsidR="001A6CD6">
        <w:rPr>
          <w:i/>
          <w:iCs/>
          <w:color w:val="538135" w:themeColor="accent6" w:themeShade="BF"/>
          <w:sz w:val="24"/>
          <w:szCs w:val="24"/>
        </w:rPr>
        <w:t>(half played after presentation, half played at the end)</w:t>
      </w:r>
    </w:p>
    <w:p w14:paraId="1AD563C7" w14:textId="1DF1CCE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165EA">
        <w:rPr>
          <w:i/>
          <w:color w:val="538135" w:themeColor="accent6" w:themeShade="BF"/>
          <w:sz w:val="24"/>
          <w:szCs w:val="24"/>
        </w:rPr>
        <w:t>September 26</w:t>
      </w:r>
      <w:r w:rsidR="00A165EA" w:rsidRPr="00A165EA">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1D22459F" w:rsidR="00EF4CD9" w:rsidRDefault="00EF4CD9" w:rsidP="00EF4CD9">
      <w:pPr>
        <w:tabs>
          <w:tab w:val="left" w:pos="5040"/>
          <w:tab w:val="right" w:pos="9270"/>
        </w:tabs>
        <w:jc w:val="center"/>
        <w:rPr>
          <w:i/>
          <w:color w:val="538135" w:themeColor="accent6" w:themeShade="BF"/>
          <w:sz w:val="24"/>
          <w:szCs w:val="24"/>
        </w:rPr>
      </w:pPr>
    </w:p>
    <w:p w14:paraId="235AF3F3" w14:textId="2B8BC1DF" w:rsidR="00EF4CD9" w:rsidRDefault="00EF4CD9" w:rsidP="008C72AC">
      <w:pPr>
        <w:tabs>
          <w:tab w:val="left" w:pos="5040"/>
          <w:tab w:val="right" w:pos="9270"/>
        </w:tabs>
        <w:rPr>
          <w:i/>
          <w:color w:val="538135" w:themeColor="accent6" w:themeShade="BF"/>
          <w:sz w:val="24"/>
          <w:szCs w:val="24"/>
        </w:rPr>
      </w:pPr>
    </w:p>
    <w:p w14:paraId="69FE118F" w14:textId="46D59970" w:rsidR="00150DB1" w:rsidRPr="00EF4CD9" w:rsidRDefault="003C5772"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1DB9C5B6">
            <wp:simplePos x="0" y="0"/>
            <wp:positionH relativeFrom="margin">
              <wp:posOffset>2796540</wp:posOffset>
            </wp:positionH>
            <wp:positionV relativeFrom="paragraph">
              <wp:posOffset>-175260</wp:posOffset>
            </wp:positionV>
            <wp:extent cx="1303020" cy="11859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1185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1E648A54" w14:textId="77777777" w:rsidR="0039204A" w:rsidRDefault="0039204A" w:rsidP="0038760B">
      <w:pPr>
        <w:rPr>
          <w:rFonts w:ascii="Calibri Light" w:eastAsia="Times New Roman" w:hAnsi="Calibri Light" w:cs="Times New Roman"/>
          <w:spacing w:val="-10"/>
          <w:kern w:val="28"/>
          <w:sz w:val="56"/>
          <w:szCs w:val="56"/>
        </w:rPr>
      </w:pPr>
    </w:p>
    <w:p w14:paraId="6EBD8BB6" w14:textId="6840F0D8"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5F4811FA">
            <wp:simplePos x="0" y="0"/>
            <wp:positionH relativeFrom="margin">
              <wp:posOffset>2606040</wp:posOffset>
            </wp:positionH>
            <wp:positionV relativeFrom="paragraph">
              <wp:posOffset>-233045</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613C0BC2" w14:textId="77777777" w:rsidR="003C5772" w:rsidRDefault="003C5772"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7AE2935B"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59B11D52" w14:textId="6AE69D94" w:rsidR="0038760B" w:rsidRPr="003C5772" w:rsidRDefault="0038760B" w:rsidP="003C5772">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55E2C8DD" w14:textId="40D53FF8" w:rsidR="00705BB1" w:rsidRDefault="00355A8A" w:rsidP="001F2AC8">
      <w:pPr>
        <w:rPr>
          <w:sz w:val="32"/>
          <w:szCs w:val="32"/>
        </w:rPr>
      </w:pPr>
      <w:r w:rsidRPr="00355A8A">
        <w:rPr>
          <w:sz w:val="32"/>
          <w:szCs w:val="32"/>
        </w:rPr>
        <w:t>https://wsccsupport.org/statewide-family-network-parent-caregiver-weekend-training-2023/</w:t>
      </w:r>
    </w:p>
    <w:p w14:paraId="5020768A" w14:textId="77777777" w:rsidR="00705BB1" w:rsidRPr="00537947" w:rsidRDefault="00705BB1" w:rsidP="001F2AC8">
      <w:pPr>
        <w:rPr>
          <w:sz w:val="32"/>
          <w:szCs w:val="32"/>
        </w:rPr>
      </w:pPr>
    </w:p>
    <w:sectPr w:rsidR="00705BB1"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7A47" w14:textId="77777777" w:rsidR="002F486D" w:rsidRDefault="002F486D" w:rsidP="00777A90">
      <w:pPr>
        <w:spacing w:after="0" w:line="240" w:lineRule="auto"/>
      </w:pPr>
      <w:r>
        <w:separator/>
      </w:r>
    </w:p>
  </w:endnote>
  <w:endnote w:type="continuationSeparator" w:id="0">
    <w:p w14:paraId="09CF00FB" w14:textId="77777777" w:rsidR="002F486D" w:rsidRDefault="002F486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5EF4" w14:textId="77777777" w:rsidR="002F486D" w:rsidRDefault="002F486D" w:rsidP="00777A90">
      <w:pPr>
        <w:spacing w:after="0" w:line="240" w:lineRule="auto"/>
      </w:pPr>
      <w:r>
        <w:separator/>
      </w:r>
    </w:p>
  </w:footnote>
  <w:footnote w:type="continuationSeparator" w:id="0">
    <w:p w14:paraId="6F91AC4A" w14:textId="77777777" w:rsidR="002F486D" w:rsidRDefault="002F486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0BD7"/>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A6CD6"/>
    <w:rsid w:val="001B3E75"/>
    <w:rsid w:val="001C4AA7"/>
    <w:rsid w:val="001D3D92"/>
    <w:rsid w:val="001E3717"/>
    <w:rsid w:val="001F2AC8"/>
    <w:rsid w:val="001F6336"/>
    <w:rsid w:val="002116D2"/>
    <w:rsid w:val="00224A1A"/>
    <w:rsid w:val="00224DF7"/>
    <w:rsid w:val="0022623A"/>
    <w:rsid w:val="00230CF6"/>
    <w:rsid w:val="00234689"/>
    <w:rsid w:val="00237671"/>
    <w:rsid w:val="002402BB"/>
    <w:rsid w:val="00241E06"/>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2F486D"/>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204A"/>
    <w:rsid w:val="00394F40"/>
    <w:rsid w:val="00396340"/>
    <w:rsid w:val="003A0DD1"/>
    <w:rsid w:val="003A3A88"/>
    <w:rsid w:val="003C5772"/>
    <w:rsid w:val="003C6512"/>
    <w:rsid w:val="003D1C60"/>
    <w:rsid w:val="003D4E34"/>
    <w:rsid w:val="003D5591"/>
    <w:rsid w:val="003D5C65"/>
    <w:rsid w:val="003D60D4"/>
    <w:rsid w:val="003E224B"/>
    <w:rsid w:val="003E27C8"/>
    <w:rsid w:val="003E2AA6"/>
    <w:rsid w:val="003E70B1"/>
    <w:rsid w:val="003E7DFF"/>
    <w:rsid w:val="003F09F4"/>
    <w:rsid w:val="003F3B0A"/>
    <w:rsid w:val="00406169"/>
    <w:rsid w:val="0041003B"/>
    <w:rsid w:val="0041663C"/>
    <w:rsid w:val="004205A5"/>
    <w:rsid w:val="00422292"/>
    <w:rsid w:val="00430491"/>
    <w:rsid w:val="004325A2"/>
    <w:rsid w:val="004343D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3AAD"/>
    <w:rsid w:val="004C74E5"/>
    <w:rsid w:val="004D43F3"/>
    <w:rsid w:val="004D59BD"/>
    <w:rsid w:val="004E2475"/>
    <w:rsid w:val="004E5CB0"/>
    <w:rsid w:val="004E6597"/>
    <w:rsid w:val="004F0BEE"/>
    <w:rsid w:val="004F1C14"/>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43B"/>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1CA9"/>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C017A"/>
    <w:rsid w:val="006C199C"/>
    <w:rsid w:val="006C4256"/>
    <w:rsid w:val="006C7F7F"/>
    <w:rsid w:val="006E17D7"/>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3640C"/>
    <w:rsid w:val="0084037C"/>
    <w:rsid w:val="00843310"/>
    <w:rsid w:val="00846D8B"/>
    <w:rsid w:val="00855027"/>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78F"/>
    <w:rsid w:val="00A659BD"/>
    <w:rsid w:val="00A66C41"/>
    <w:rsid w:val="00A8051A"/>
    <w:rsid w:val="00A81F2D"/>
    <w:rsid w:val="00A91822"/>
    <w:rsid w:val="00A957EB"/>
    <w:rsid w:val="00AA3BA2"/>
    <w:rsid w:val="00AA6B24"/>
    <w:rsid w:val="00AB202F"/>
    <w:rsid w:val="00AB2374"/>
    <w:rsid w:val="00AB4352"/>
    <w:rsid w:val="00AC771A"/>
    <w:rsid w:val="00AD3B09"/>
    <w:rsid w:val="00AD422C"/>
    <w:rsid w:val="00AE1704"/>
    <w:rsid w:val="00AF7B37"/>
    <w:rsid w:val="00B00B22"/>
    <w:rsid w:val="00B06E23"/>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1F84"/>
    <w:rsid w:val="00FB56E8"/>
    <w:rsid w:val="00FC3C61"/>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32142</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36</cp:revision>
  <cp:lastPrinted>2020-02-20T21:09:00Z</cp:lastPrinted>
  <dcterms:created xsi:type="dcterms:W3CDTF">2023-02-16T08:13:00Z</dcterms:created>
  <dcterms:modified xsi:type="dcterms:W3CDTF">2023-11-23T20:48:00Z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