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1AEAF1FF"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855027">
        <w:rPr>
          <w:rFonts w:cstheme="minorHAnsi"/>
          <w:b/>
          <w:bCs/>
          <w:i/>
          <w:color w:val="538135" w:themeColor="accent6" w:themeShade="BF"/>
          <w:sz w:val="24"/>
          <w:szCs w:val="24"/>
        </w:rPr>
        <w:t>July 25</w:t>
      </w:r>
      <w:r w:rsidR="00855027" w:rsidRPr="00855027">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5E1AD6B3"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855027">
        <w:rPr>
          <w:b/>
          <w:bCs/>
          <w:i/>
          <w:color w:val="0070C0"/>
          <w:sz w:val="24"/>
          <w:szCs w:val="24"/>
        </w:rPr>
        <w:t>Cole</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450F52A7" w14:textId="7FB19A0D" w:rsidR="00B6658E" w:rsidRPr="00256BD4" w:rsidRDefault="00C36D58" w:rsidP="00D1748E">
      <w:pPr>
        <w:tabs>
          <w:tab w:val="left" w:pos="5040"/>
          <w:tab w:val="right" w:pos="9270"/>
        </w:tabs>
        <w:rPr>
          <w:b/>
          <w:bCs/>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256BD4" w:rsidRPr="00256BD4">
        <w:rPr>
          <w:b/>
          <w:bCs/>
          <w:i/>
          <w:color w:val="0070C0"/>
          <w:sz w:val="24"/>
          <w:szCs w:val="24"/>
        </w:rPr>
        <w:t xml:space="preserve">Scott Swann - KC </w:t>
      </w:r>
      <w:proofErr w:type="spellStart"/>
      <w:r w:rsidR="00256BD4" w:rsidRPr="00256BD4">
        <w:rPr>
          <w:b/>
          <w:bCs/>
          <w:i/>
          <w:color w:val="0070C0"/>
          <w:sz w:val="24"/>
          <w:szCs w:val="24"/>
        </w:rPr>
        <w:t>WISe</w:t>
      </w:r>
      <w:proofErr w:type="spellEnd"/>
      <w:r w:rsidR="00256BD4" w:rsidRPr="00256BD4">
        <w:rPr>
          <w:b/>
          <w:bCs/>
          <w:i/>
          <w:color w:val="0070C0"/>
          <w:sz w:val="24"/>
          <w:szCs w:val="24"/>
        </w:rPr>
        <w:t xml:space="preserve"> referrals from CLIP discharges</w:t>
      </w:r>
      <w:r w:rsidR="00256BD4">
        <w:rPr>
          <w:b/>
          <w:bCs/>
          <w:i/>
          <w:color w:val="0070C0"/>
          <w:sz w:val="24"/>
          <w:szCs w:val="24"/>
        </w:rPr>
        <w:t xml:space="preserve"> </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45C21B20" w14:textId="497E2365" w:rsidR="00705BB1" w:rsidRDefault="00705BB1" w:rsidP="00EF4CD9">
      <w:pPr>
        <w:tabs>
          <w:tab w:val="left" w:pos="5040"/>
          <w:tab w:val="right" w:pos="9270"/>
        </w:tabs>
        <w:rPr>
          <w:i/>
          <w:color w:val="7030A0"/>
          <w:sz w:val="24"/>
          <w:szCs w:val="24"/>
        </w:rPr>
      </w:pPr>
      <w:r>
        <w:rPr>
          <w:i/>
          <w:color w:val="7030A0"/>
          <w:sz w:val="24"/>
          <w:szCs w:val="24"/>
        </w:rPr>
        <w:t>Moving KC3 Hybrid? – Community Discussion and Survey</w:t>
      </w:r>
    </w:p>
    <w:p w14:paraId="7556E86D" w14:textId="4C88CB7D" w:rsidR="00090BD7" w:rsidRDefault="00090BD7" w:rsidP="00EF4CD9">
      <w:pPr>
        <w:tabs>
          <w:tab w:val="left" w:pos="5040"/>
          <w:tab w:val="right" w:pos="9270"/>
        </w:tabs>
        <w:rPr>
          <w:i/>
          <w:color w:val="7030A0"/>
          <w:sz w:val="24"/>
          <w:szCs w:val="24"/>
        </w:rPr>
      </w:pPr>
      <w:r>
        <w:rPr>
          <w:i/>
          <w:color w:val="7030A0"/>
          <w:sz w:val="24"/>
          <w:szCs w:val="24"/>
        </w:rPr>
        <w:t>Family Youth System Partner Gathering</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133C1AF6"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3E224B">
        <w:rPr>
          <w:bCs/>
          <w:i/>
          <w:color w:val="70AD47" w:themeColor="accent6"/>
          <w:sz w:val="24"/>
          <w:szCs w:val="24"/>
        </w:rPr>
        <w:t xml:space="preserve"> – Convening KC3 &amp; Tri-Lead Retreat Outcomes / GPS Events</w:t>
      </w:r>
    </w:p>
    <w:p w14:paraId="14E0D910" w14:textId="25073704"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E224B">
        <w:rPr>
          <w:bCs/>
          <w:i/>
          <w:color w:val="1F3864" w:themeColor="accent5" w:themeShade="80"/>
          <w:sz w:val="24"/>
          <w:szCs w:val="24"/>
        </w:rPr>
        <w:t>C</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29FC9059"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102021">
        <w:rPr>
          <w:b/>
          <w:i/>
          <w:color w:val="7030A0"/>
          <w:sz w:val="24"/>
          <w:szCs w:val="24"/>
        </w:rPr>
        <w:t xml:space="preserve"> </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3A76BBCA"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p>
    <w:p w14:paraId="1AD563C7" w14:textId="2323CF4B"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855027">
        <w:rPr>
          <w:i/>
          <w:color w:val="538135" w:themeColor="accent6" w:themeShade="BF"/>
          <w:sz w:val="24"/>
          <w:szCs w:val="24"/>
        </w:rPr>
        <w:t>August 22</w:t>
      </w:r>
      <w:r w:rsidR="00855027" w:rsidRPr="00855027">
        <w:rPr>
          <w:i/>
          <w:color w:val="538135" w:themeColor="accent6" w:themeShade="BF"/>
          <w:sz w:val="24"/>
          <w:szCs w:val="24"/>
          <w:vertAlign w:val="superscript"/>
        </w:rPr>
        <w:t>nd</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7055381F" w14:textId="77777777" w:rsidR="00203777" w:rsidRDefault="00203777" w:rsidP="00EF4CD9">
      <w:pPr>
        <w:tabs>
          <w:tab w:val="left" w:pos="5040"/>
          <w:tab w:val="right" w:pos="9270"/>
        </w:tabs>
        <w:jc w:val="center"/>
        <w:rPr>
          <w:i/>
          <w:color w:val="538135" w:themeColor="accent6" w:themeShade="BF"/>
          <w:sz w:val="24"/>
          <w:szCs w:val="24"/>
        </w:rPr>
      </w:pPr>
    </w:p>
    <w:p w14:paraId="74496FC5" w14:textId="5A4DDC7E" w:rsidR="00203777" w:rsidRDefault="00203777" w:rsidP="00EF4CD9">
      <w:pPr>
        <w:tabs>
          <w:tab w:val="left" w:pos="5040"/>
          <w:tab w:val="right" w:pos="9270"/>
        </w:tabs>
        <w:jc w:val="center"/>
        <w:rPr>
          <w:i/>
          <w:color w:val="538135" w:themeColor="accent6" w:themeShade="BF"/>
          <w:sz w:val="24"/>
          <w:szCs w:val="24"/>
        </w:rPr>
      </w:pPr>
    </w:p>
    <w:p w14:paraId="45C237C9" w14:textId="5006E1BE" w:rsidR="00EF4CD9" w:rsidRDefault="00EF4CD9" w:rsidP="00EF4CD9">
      <w:pPr>
        <w:tabs>
          <w:tab w:val="left" w:pos="5040"/>
          <w:tab w:val="right" w:pos="9270"/>
        </w:tabs>
        <w:jc w:val="center"/>
        <w:rPr>
          <w:i/>
          <w:color w:val="538135" w:themeColor="accent6" w:themeShade="BF"/>
          <w:sz w:val="24"/>
          <w:szCs w:val="24"/>
        </w:rPr>
      </w:pPr>
    </w:p>
    <w:p w14:paraId="235AF3F3" w14:textId="2FD4478A" w:rsidR="00EF4CD9" w:rsidRDefault="00203777" w:rsidP="008C72AC">
      <w:pPr>
        <w:tabs>
          <w:tab w:val="left" w:pos="5040"/>
          <w:tab w:val="right" w:pos="9270"/>
        </w:tabs>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4A376627">
            <wp:simplePos x="0" y="0"/>
            <wp:positionH relativeFrom="margin">
              <wp:posOffset>2520315</wp:posOffset>
            </wp:positionH>
            <wp:positionV relativeFrom="paragraph">
              <wp:posOffset>-224790</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124F3F8D" w14:textId="77777777" w:rsidR="00064B8C" w:rsidRDefault="00064B8C" w:rsidP="0038760B">
      <w:pPr>
        <w:rPr>
          <w:rFonts w:ascii="Calibri Light" w:eastAsia="Times New Roman" w:hAnsi="Calibri Light" w:cs="Times New Roman"/>
          <w:spacing w:val="-10"/>
          <w:kern w:val="28"/>
          <w:sz w:val="56"/>
          <w:szCs w:val="56"/>
        </w:rPr>
      </w:pPr>
    </w:p>
    <w:p w14:paraId="6EBD8BB6" w14:textId="77F87938"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6E85902">
            <wp:simplePos x="0" y="0"/>
            <wp:positionH relativeFrom="margin">
              <wp:align>center</wp:align>
            </wp:positionH>
            <wp:positionV relativeFrom="paragraph">
              <wp:posOffset>-213995</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7D671A84" w14:textId="77777777" w:rsidR="00203777" w:rsidRDefault="00203777"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4A56C241"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41795E0E" w14:textId="5B6FF34F" w:rsidR="00C108F2" w:rsidRDefault="00C108F2" w:rsidP="001F2AC8">
      <w:pPr>
        <w:rPr>
          <w:sz w:val="32"/>
          <w:szCs w:val="32"/>
        </w:rPr>
      </w:pPr>
    </w:p>
    <w:p w14:paraId="0DE76AD2" w14:textId="13D4A6E2" w:rsidR="00705BB1" w:rsidRDefault="00000000" w:rsidP="001F2AC8">
      <w:pPr>
        <w:rPr>
          <w:sz w:val="32"/>
          <w:szCs w:val="32"/>
        </w:rPr>
      </w:pPr>
      <w:hyperlink r:id="rId19" w:history="1">
        <w:r w:rsidR="00705BB1" w:rsidRPr="00655263">
          <w:rPr>
            <w:rStyle w:val="Hyperlink"/>
            <w:sz w:val="32"/>
            <w:szCs w:val="32"/>
          </w:rPr>
          <w:t>https://www.allpreventsuicide.org/</w:t>
        </w:r>
      </w:hyperlink>
    </w:p>
    <w:p w14:paraId="55E2C8DD" w14:textId="77777777" w:rsidR="00705BB1" w:rsidRDefault="00705BB1" w:rsidP="001F2AC8">
      <w:pPr>
        <w:rPr>
          <w:sz w:val="32"/>
          <w:szCs w:val="32"/>
        </w:rPr>
      </w:pPr>
    </w:p>
    <w:p w14:paraId="5020768A" w14:textId="77777777" w:rsidR="00705BB1" w:rsidRPr="00537947" w:rsidRDefault="00705BB1" w:rsidP="001F2AC8">
      <w:pPr>
        <w:rPr>
          <w:sz w:val="32"/>
          <w:szCs w:val="32"/>
        </w:rPr>
      </w:pPr>
    </w:p>
    <w:sectPr w:rsidR="00705BB1"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61EA" w14:textId="77777777" w:rsidR="004C51F1" w:rsidRDefault="004C51F1" w:rsidP="00777A90">
      <w:pPr>
        <w:spacing w:after="0" w:line="240" w:lineRule="auto"/>
      </w:pPr>
      <w:r>
        <w:separator/>
      </w:r>
    </w:p>
  </w:endnote>
  <w:endnote w:type="continuationSeparator" w:id="0">
    <w:p w14:paraId="1567667E" w14:textId="77777777" w:rsidR="004C51F1" w:rsidRDefault="004C51F1"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ED02" w14:textId="77777777" w:rsidR="004C51F1" w:rsidRDefault="004C51F1" w:rsidP="00777A90">
      <w:pPr>
        <w:spacing w:after="0" w:line="240" w:lineRule="auto"/>
      </w:pPr>
      <w:r>
        <w:separator/>
      </w:r>
    </w:p>
  </w:footnote>
  <w:footnote w:type="continuationSeparator" w:id="0">
    <w:p w14:paraId="34228639" w14:textId="77777777" w:rsidR="004C51F1" w:rsidRDefault="004C51F1"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4B8C"/>
    <w:rsid w:val="00066F02"/>
    <w:rsid w:val="0008303F"/>
    <w:rsid w:val="000838DD"/>
    <w:rsid w:val="0008653D"/>
    <w:rsid w:val="00090BD7"/>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A38A4"/>
    <w:rsid w:val="001B3E75"/>
    <w:rsid w:val="001C4AA7"/>
    <w:rsid w:val="001D3D92"/>
    <w:rsid w:val="001E3717"/>
    <w:rsid w:val="001F2AC8"/>
    <w:rsid w:val="001F6336"/>
    <w:rsid w:val="00203777"/>
    <w:rsid w:val="002116D2"/>
    <w:rsid w:val="00224A1A"/>
    <w:rsid w:val="00224DF7"/>
    <w:rsid w:val="00230CF6"/>
    <w:rsid w:val="00234689"/>
    <w:rsid w:val="00237671"/>
    <w:rsid w:val="002402BB"/>
    <w:rsid w:val="00241E06"/>
    <w:rsid w:val="0025028F"/>
    <w:rsid w:val="00253EDC"/>
    <w:rsid w:val="002557B5"/>
    <w:rsid w:val="00256BD4"/>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4689A"/>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24B"/>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235F"/>
    <w:rsid w:val="004C3AAD"/>
    <w:rsid w:val="004C51F1"/>
    <w:rsid w:val="004C74E5"/>
    <w:rsid w:val="004D43F3"/>
    <w:rsid w:val="004D59BD"/>
    <w:rsid w:val="004E2475"/>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5118"/>
    <w:rsid w:val="006764CE"/>
    <w:rsid w:val="0068206E"/>
    <w:rsid w:val="00683315"/>
    <w:rsid w:val="00696C10"/>
    <w:rsid w:val="006A0F7E"/>
    <w:rsid w:val="006A2AAC"/>
    <w:rsid w:val="006A35FF"/>
    <w:rsid w:val="006C017A"/>
    <w:rsid w:val="006C199C"/>
    <w:rsid w:val="006C4256"/>
    <w:rsid w:val="006C7F7F"/>
    <w:rsid w:val="006E17D7"/>
    <w:rsid w:val="00705BB1"/>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55027"/>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686"/>
    <w:rsid w:val="00965BB9"/>
    <w:rsid w:val="0097101D"/>
    <w:rsid w:val="0097309C"/>
    <w:rsid w:val="00980006"/>
    <w:rsid w:val="00980457"/>
    <w:rsid w:val="009814B5"/>
    <w:rsid w:val="00986692"/>
    <w:rsid w:val="009871B1"/>
    <w:rsid w:val="00990707"/>
    <w:rsid w:val="00994595"/>
    <w:rsid w:val="009971D3"/>
    <w:rsid w:val="009A1AEB"/>
    <w:rsid w:val="009A23A6"/>
    <w:rsid w:val="009A2C76"/>
    <w:rsid w:val="009B343D"/>
    <w:rsid w:val="009C038C"/>
    <w:rsid w:val="009C1747"/>
    <w:rsid w:val="009C63EF"/>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81F2D"/>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3DE1"/>
    <w:rsid w:val="00B34EFD"/>
    <w:rsid w:val="00B471FF"/>
    <w:rsid w:val="00B47399"/>
    <w:rsid w:val="00B539CA"/>
    <w:rsid w:val="00B55DB8"/>
    <w:rsid w:val="00B56EF7"/>
    <w:rsid w:val="00B64A38"/>
    <w:rsid w:val="00B6658E"/>
    <w:rsid w:val="00B6754F"/>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6732"/>
    <w:rsid w:val="00F404A0"/>
    <w:rsid w:val="00F513D7"/>
    <w:rsid w:val="00F63EC6"/>
    <w:rsid w:val="00F66E7A"/>
    <w:rsid w:val="00F72F57"/>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llpreventsuicid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21711</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28</cp:revision>
  <cp:lastPrinted>2020-02-20T21:09:00Z</cp:lastPrinted>
  <dcterms:created xsi:type="dcterms:W3CDTF">2023-02-16T08:13:00Z</dcterms:created>
  <dcterms:modified xsi:type="dcterms:W3CDTF">2023-11-23T20:48:00Z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